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F4" w:rsidRPr="00CD6EF4" w:rsidRDefault="00CD6EF4" w:rsidP="00CD6EF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E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Секция математики</w:t>
      </w:r>
    </w:p>
    <w:p w:rsidR="00CD6EF4" w:rsidRPr="00CD6EF4" w:rsidRDefault="00CD6EF4" w:rsidP="00CD6EF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EF4" w:rsidRPr="00CD6EF4" w:rsidRDefault="00366396" w:rsidP="0036639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CD6EF4" w:rsidRPr="00CD6EF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Секреты умножения чисел</w:t>
      </w:r>
    </w:p>
    <w:p w:rsidR="00CD6EF4" w:rsidRPr="00CD6EF4" w:rsidRDefault="00CD6EF4" w:rsidP="00CD6EF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EF4" w:rsidRPr="00CD6EF4" w:rsidRDefault="00CD6EF4" w:rsidP="00CD6EF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EF4" w:rsidRPr="00CD6EF4" w:rsidRDefault="00CD6EF4" w:rsidP="00CD6EF4">
      <w:pPr>
        <w:spacing w:before="100" w:beforeAutospacing="1" w:after="100" w:afterAutospacing="1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D6EF4">
        <w:rPr>
          <w:rFonts w:ascii="Times New Roman" w:eastAsia="Times New Roman" w:hAnsi="Times New Roman" w:cs="Times New Roman"/>
          <w:sz w:val="36"/>
          <w:szCs w:val="36"/>
          <w:lang w:eastAsia="ru-RU"/>
        </w:rPr>
        <w:t>Исследовательская работа</w:t>
      </w:r>
    </w:p>
    <w:p w:rsidR="00CD6EF4" w:rsidRPr="00CD6EF4" w:rsidRDefault="00CD6EF4" w:rsidP="00CD6EF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EF4" w:rsidRDefault="00366396" w:rsidP="00CD6EF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366396" w:rsidRPr="00366396" w:rsidRDefault="00366396" w:rsidP="00CD6EF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3663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Подготовил ученик 3 В класса</w:t>
      </w:r>
    </w:p>
    <w:p w:rsidR="00366396" w:rsidRPr="00366396" w:rsidRDefault="00366396" w:rsidP="00CD6EF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663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МБОУ СОШ №34</w:t>
      </w:r>
    </w:p>
    <w:p w:rsidR="00366396" w:rsidRPr="00366396" w:rsidRDefault="00366396" w:rsidP="00CD6EF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663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</w:t>
      </w:r>
      <w:proofErr w:type="spellStart"/>
      <w:r w:rsidRPr="003663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Кабышев</w:t>
      </w:r>
      <w:proofErr w:type="spellEnd"/>
      <w:r w:rsidRPr="003663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Ян</w:t>
      </w:r>
    </w:p>
    <w:p w:rsidR="00CD6EF4" w:rsidRPr="00CD6EF4" w:rsidRDefault="00CD6EF4" w:rsidP="00CD6EF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EF4" w:rsidRDefault="00CD6EF4" w:rsidP="00CD6EF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396" w:rsidRPr="00CD6EF4" w:rsidRDefault="00366396" w:rsidP="00CD6EF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EF4" w:rsidRPr="00CD6EF4" w:rsidRDefault="00CD6EF4" w:rsidP="00CD6EF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EF4" w:rsidRPr="00CD6EF4" w:rsidRDefault="00CD6EF4" w:rsidP="00CD6EF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EF4" w:rsidRPr="00366396" w:rsidRDefault="00CD6EF4" w:rsidP="00CD6EF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6396">
        <w:rPr>
          <w:rFonts w:ascii="Times New Roman" w:eastAsia="Times New Roman" w:hAnsi="Times New Roman" w:cs="Times New Roman"/>
          <w:sz w:val="32"/>
          <w:szCs w:val="32"/>
          <w:lang w:eastAsia="ru-RU"/>
        </w:rPr>
        <w:t>ОГЛАВЛЕНИЕ</w:t>
      </w:r>
    </w:p>
    <w:p w:rsidR="00CD6EF4" w:rsidRPr="00366396" w:rsidRDefault="00CD6EF4" w:rsidP="0036639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D6EF4" w:rsidRPr="00366396" w:rsidRDefault="00CD6EF4" w:rsidP="00CD6EF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63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Введение </w:t>
      </w:r>
      <w:r w:rsidR="00366396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Pr="003663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663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 </w:t>
      </w:r>
      <w:r w:rsidRPr="00366396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стр.</w:t>
      </w:r>
    </w:p>
    <w:p w:rsidR="00CD6EF4" w:rsidRPr="00366396" w:rsidRDefault="00CD6EF4" w:rsidP="00CD6EF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6396">
        <w:rPr>
          <w:rFonts w:ascii="Times New Roman" w:eastAsia="Times New Roman" w:hAnsi="Times New Roman" w:cs="Times New Roman"/>
          <w:sz w:val="32"/>
          <w:szCs w:val="32"/>
          <w:lang w:eastAsia="ru-RU"/>
        </w:rPr>
        <w:t>Историческая справка</w:t>
      </w:r>
      <w:r w:rsidR="003663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4 стр.</w:t>
      </w:r>
    </w:p>
    <w:p w:rsidR="00CD6EF4" w:rsidRPr="00366396" w:rsidRDefault="00CD6EF4" w:rsidP="003663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63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Интересные способы выполнения умножения – </w:t>
      </w:r>
      <w:r w:rsidR="003663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5-8 </w:t>
      </w:r>
      <w:r w:rsidRPr="00366396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стр.</w:t>
      </w:r>
    </w:p>
    <w:p w:rsidR="00CD6EF4" w:rsidRPr="00366396" w:rsidRDefault="00CD6EF4" w:rsidP="00CD6E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6396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Какой же способ лучший? (Практическая часть)</w:t>
      </w:r>
      <w:r w:rsidR="003663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9 стр.</w:t>
      </w:r>
    </w:p>
    <w:p w:rsidR="00CD6EF4" w:rsidRPr="00366396" w:rsidRDefault="00CD6EF4" w:rsidP="00CD6EF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63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Заключение </w:t>
      </w:r>
      <w:r w:rsidR="00366396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Pr="003663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663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10 </w:t>
      </w:r>
      <w:r w:rsidRPr="00366396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стр.</w:t>
      </w:r>
    </w:p>
    <w:p w:rsidR="00CD6EF4" w:rsidRPr="00366396" w:rsidRDefault="00CD6EF4" w:rsidP="00CD6EF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63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Список литературы – </w:t>
      </w:r>
      <w:r w:rsidR="003663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11 </w:t>
      </w:r>
      <w:r w:rsidRPr="00366396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стр.</w:t>
      </w:r>
    </w:p>
    <w:p w:rsidR="00366396" w:rsidRDefault="00366396" w:rsidP="0036639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396" w:rsidRPr="00CD6EF4" w:rsidRDefault="00366396" w:rsidP="0036639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EF4" w:rsidRDefault="00CD6EF4" w:rsidP="00CD6EF4">
      <w:pPr>
        <w:pStyle w:val="a3"/>
        <w:jc w:val="center"/>
      </w:pPr>
      <w:r>
        <w:rPr>
          <w:b/>
          <w:bCs/>
        </w:rPr>
        <w:t>Введение</w:t>
      </w:r>
    </w:p>
    <w:p w:rsidR="00CD6EF4" w:rsidRDefault="00CD6EF4" w:rsidP="00CD6EF4">
      <w:pPr>
        <w:pStyle w:val="a3"/>
      </w:pPr>
      <w:r>
        <w:t>Каждый школьник в нашей стране сталкивается с изучением таблицы умножения и выполнением умножения многозначных чисел в столбик. Триста лет назад в Англии человек, знающий таблицу умножения и умеющий умножать, уже считался учёным человеком. А сейчас ученики начальной школы, не научившиеся умножать, считаются неуспешными в изучении математики. Кто придумал, открыл для нас правила умножения? Почему деятельность, с которой сталкиваются все люди практически ежедневно, не испытала за сотни лет практически никаких изменений? В результате поиска ответов на эти вопросы и появилась моя исследовательская р</w:t>
      </w:r>
      <w:r w:rsidR="00FE68DE">
        <w:t>абота «Секреты умножения чисел»</w:t>
      </w:r>
    </w:p>
    <w:p w:rsidR="00366396" w:rsidRDefault="00366396" w:rsidP="00CD6EF4">
      <w:pPr>
        <w:pStyle w:val="a3"/>
      </w:pPr>
    </w:p>
    <w:p w:rsidR="00CD6EF4" w:rsidRDefault="00CD6EF4" w:rsidP="00CD6EF4">
      <w:pPr>
        <w:pStyle w:val="a3"/>
      </w:pPr>
      <w:r>
        <w:rPr>
          <w:b/>
          <w:bCs/>
          <w:i/>
          <w:iCs/>
        </w:rPr>
        <w:t>Целью данной работы</w:t>
      </w:r>
      <w:r>
        <w:rPr>
          <w:i/>
          <w:iCs/>
        </w:rPr>
        <w:t xml:space="preserve"> </w:t>
      </w:r>
      <w:r>
        <w:t>является исследование различных способов умножения чисел</w:t>
      </w:r>
    </w:p>
    <w:p w:rsidR="00366396" w:rsidRDefault="00366396" w:rsidP="00CD6EF4">
      <w:pPr>
        <w:pStyle w:val="a3"/>
      </w:pPr>
    </w:p>
    <w:p w:rsidR="00CD6EF4" w:rsidRDefault="00CD6EF4" w:rsidP="00CD6EF4">
      <w:pPr>
        <w:pStyle w:val="a3"/>
      </w:pPr>
      <w:r>
        <w:rPr>
          <w:b/>
          <w:bCs/>
          <w:i/>
          <w:iCs/>
        </w:rPr>
        <w:t>Объект исследования</w:t>
      </w:r>
      <w:r>
        <w:t>: Способы письменного умножения многозначных чисел</w:t>
      </w:r>
    </w:p>
    <w:p w:rsidR="00366396" w:rsidRDefault="00366396" w:rsidP="00CD6EF4">
      <w:pPr>
        <w:pStyle w:val="a3"/>
      </w:pPr>
    </w:p>
    <w:p w:rsidR="00CD6EF4" w:rsidRDefault="00CD6EF4" w:rsidP="00CD6EF4">
      <w:pPr>
        <w:pStyle w:val="a3"/>
      </w:pPr>
      <w:r>
        <w:rPr>
          <w:b/>
          <w:bCs/>
          <w:i/>
          <w:iCs/>
        </w:rPr>
        <w:t xml:space="preserve">Предмет исследования: </w:t>
      </w:r>
    </w:p>
    <w:p w:rsidR="00CD6EF4" w:rsidRDefault="00CD6EF4" w:rsidP="00CD6EF4">
      <w:pPr>
        <w:pStyle w:val="a3"/>
      </w:pPr>
      <w:r>
        <w:t>Процесс выполнения умножения многозначных чисел с помощью ручки и бумаги</w:t>
      </w:r>
    </w:p>
    <w:p w:rsidR="00CD6EF4" w:rsidRDefault="00CD6EF4" w:rsidP="00CD6EF4">
      <w:pPr>
        <w:pStyle w:val="a3"/>
      </w:pPr>
    </w:p>
    <w:p w:rsidR="00CD6EF4" w:rsidRDefault="00CD6EF4" w:rsidP="00CD6EF4">
      <w:pPr>
        <w:pStyle w:val="a3"/>
      </w:pPr>
      <w:r>
        <w:rPr>
          <w:b/>
          <w:bCs/>
          <w:i/>
          <w:iCs/>
        </w:rPr>
        <w:t>Гипотеза</w:t>
      </w:r>
      <w:r>
        <w:t>: Можно предположить, что существуют различные способы выполнения умножения многозначных чисел и среди них найдется способ, альтернативный классическому, изучаемому в школе.</w:t>
      </w:r>
    </w:p>
    <w:p w:rsidR="00CD6EF4" w:rsidRDefault="00CD6EF4" w:rsidP="00CD6EF4">
      <w:pPr>
        <w:pStyle w:val="a3"/>
      </w:pPr>
    </w:p>
    <w:p w:rsidR="00CD6EF4" w:rsidRDefault="00CD6EF4" w:rsidP="00CD6EF4">
      <w:pPr>
        <w:pStyle w:val="a3"/>
      </w:pPr>
      <w:r>
        <w:rPr>
          <w:b/>
          <w:bCs/>
          <w:i/>
          <w:iCs/>
        </w:rPr>
        <w:t xml:space="preserve">Методы исследования </w:t>
      </w:r>
    </w:p>
    <w:p w:rsidR="00CD6EF4" w:rsidRDefault="00CD6EF4" w:rsidP="00CD6EF4">
      <w:pPr>
        <w:pStyle w:val="a3"/>
      </w:pPr>
      <w:r>
        <w:t>Изучение литературы по выбранной теме, математическое моделирование, практические занятия с у</w:t>
      </w:r>
      <w:r w:rsidR="00FE68DE">
        <w:t xml:space="preserve">чащимися, анализ </w:t>
      </w:r>
      <w:r>
        <w:t xml:space="preserve"> полученных результатов. </w:t>
      </w:r>
    </w:p>
    <w:p w:rsidR="00CD6EF4" w:rsidRDefault="00CD6EF4" w:rsidP="00CD6EF4">
      <w:pPr>
        <w:pStyle w:val="a3"/>
      </w:pPr>
    </w:p>
    <w:p w:rsidR="00CD6EF4" w:rsidRDefault="00CD6EF4" w:rsidP="00CD6EF4">
      <w:pPr>
        <w:pStyle w:val="a3"/>
      </w:pPr>
      <w:r>
        <w:rPr>
          <w:b/>
          <w:bCs/>
          <w:i/>
          <w:iCs/>
        </w:rPr>
        <w:t>Практическая значимость</w:t>
      </w:r>
    </w:p>
    <w:p w:rsidR="00CD6EF4" w:rsidRDefault="00CD6EF4" w:rsidP="00CD6EF4">
      <w:pPr>
        <w:pStyle w:val="a3"/>
      </w:pPr>
      <w:r>
        <w:t xml:space="preserve">Выполнение умножения несколькими способами позволяет учащимся сформировать представление о свойствах этого математического действия, позволяет в каждом конкретном случае решить задачу рационально, а также проверить полученный результат. </w:t>
      </w:r>
    </w:p>
    <w:p w:rsidR="00CD6EF4" w:rsidRDefault="00CD6EF4" w:rsidP="00CD6EF4">
      <w:pPr>
        <w:pStyle w:val="a3"/>
      </w:pPr>
    </w:p>
    <w:p w:rsidR="00CD6EF4" w:rsidRDefault="00CD6EF4" w:rsidP="00CD6EF4">
      <w:pPr>
        <w:pStyle w:val="a3"/>
      </w:pPr>
    </w:p>
    <w:p w:rsidR="00CD6EF4" w:rsidRDefault="00CD6EF4" w:rsidP="00CD6EF4">
      <w:pPr>
        <w:pStyle w:val="a3"/>
        <w:numPr>
          <w:ilvl w:val="0"/>
          <w:numId w:val="3"/>
        </w:numPr>
      </w:pPr>
      <w:r>
        <w:rPr>
          <w:b/>
          <w:bCs/>
        </w:rPr>
        <w:t>Историческая справка</w:t>
      </w:r>
    </w:p>
    <w:p w:rsidR="001A23FE" w:rsidRDefault="00CD6EF4" w:rsidP="00CD6EF4">
      <w:pPr>
        <w:pStyle w:val="a3"/>
      </w:pPr>
      <w:r>
        <w:t xml:space="preserve">Когда точно появилась первая таблица умножения, неизвестно. Около четырёх тысяч лет назад таблицей умножения уже </w:t>
      </w:r>
      <w:r w:rsidR="001A23FE">
        <w:t>пользовались древние вавилоняне.</w:t>
      </w:r>
      <w:r>
        <w:t xml:space="preserve">. Японская таблица умножения была заимствована у китайцев, которые, согласно некоторым гипотезам, и были одними из создателей первой арифметической системы, о чем свидетельствуют археологические находки, содержащие фрагменты таблицы умножения, возраст которых ученые оценили в 2700-3000 лет. </w:t>
      </w:r>
    </w:p>
    <w:p w:rsidR="00CD6EF4" w:rsidRDefault="00CD6EF4" w:rsidP="00CD6EF4">
      <w:pPr>
        <w:pStyle w:val="a3"/>
      </w:pPr>
      <w:r>
        <w:t xml:space="preserve">Впервые же в школьную программу она была введена в Англии в конце эпохи Возрождения. </w:t>
      </w:r>
      <w:r w:rsidR="005D4C1C">
        <w:t xml:space="preserve">Это была таблица умножения до 12, которую юные британцы проходят и по сей день. А вот в Индии ученики до сих пор зубрят исходный вариант таблицы – до 20. </w:t>
      </w:r>
      <w:r>
        <w:t xml:space="preserve">Может быть, именно поэтому эта страна в последнее время подарила миру множество талантливых математиков и программистов… </w:t>
      </w:r>
    </w:p>
    <w:p w:rsidR="00366396" w:rsidRDefault="00366396" w:rsidP="00CD6EF4">
      <w:pPr>
        <w:pStyle w:val="a3"/>
      </w:pPr>
    </w:p>
    <w:p w:rsidR="00CD6EF4" w:rsidRDefault="00CD6EF4" w:rsidP="00CD6EF4">
      <w:pPr>
        <w:pStyle w:val="a3"/>
        <w:numPr>
          <w:ilvl w:val="0"/>
          <w:numId w:val="4"/>
        </w:numPr>
      </w:pPr>
      <w:r>
        <w:rPr>
          <w:b/>
          <w:bCs/>
        </w:rPr>
        <w:t>Интересные способы выполнения умножения</w:t>
      </w:r>
    </w:p>
    <w:p w:rsidR="00CD6EF4" w:rsidRDefault="00CD6EF4" w:rsidP="00CD6EF4">
      <w:pPr>
        <w:pStyle w:val="2"/>
        <w:jc w:val="center"/>
      </w:pPr>
      <w:r>
        <w:rPr>
          <w:color w:val="00000A"/>
          <w:sz w:val="24"/>
          <w:szCs w:val="24"/>
        </w:rPr>
        <w:t>Крестьянский способ умножения</w:t>
      </w:r>
    </w:p>
    <w:p w:rsidR="00CD6EF4" w:rsidRDefault="00CD6EF4" w:rsidP="00CD6EF4">
      <w:pPr>
        <w:pStyle w:val="a3"/>
        <w:spacing w:line="276" w:lineRule="auto"/>
      </w:pPr>
      <w:r>
        <w:t>Способ этот, был употребителен в обиходе русских крестьян и унаследован ими от глубокой древности. Сущность его в том, что умножение любых двух чисел сводится к ряду последовательных делений одного числа пополам при одновременном удвоении другого числа.</w:t>
      </w:r>
    </w:p>
    <w:p w:rsidR="00CD6EF4" w:rsidRDefault="00CD6EF4" w:rsidP="00CD6EF4">
      <w:pPr>
        <w:pStyle w:val="a3"/>
        <w:spacing w:line="276" w:lineRule="auto"/>
      </w:pPr>
      <w:r>
        <w:t>Деление пополам продолжают до тех пор, пока в частном не получится 1, при этом параллельно удваивают другое число. Последнее удвоенное число и даёт искомый результат</w:t>
      </w:r>
      <w:r>
        <w:rPr>
          <w:b/>
          <w:bCs/>
        </w:rPr>
        <w:t>.</w:t>
      </w:r>
    </w:p>
    <w:p w:rsidR="00CD6EF4" w:rsidRDefault="00CD6EF4" w:rsidP="00CD6EF4">
      <w:pPr>
        <w:pStyle w:val="a3"/>
        <w:spacing w:line="276" w:lineRule="auto"/>
      </w:pPr>
      <w:r>
        <w:t>Нетрудно понять, на чём этот способ основан: произведение не изменяется, если один множитель уменьшить вдвое, а другой вдвое же увеличить. Ясно поэтому, что в результате многократного повторения этой операции получается искомое произведение.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800475" cy="1447800"/>
                <wp:effectExtent l="0" t="0" r="0" b="0"/>
                <wp:wrapSquare wrapText="bothSides"/>
                <wp:docPr id="8" name="Прямоугольник 8" descr="hello_html_m4f480ac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0047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225D" w:rsidRDefault="00AA225D" w:rsidP="00AA225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3617595" cy="1537991"/>
                                  <wp:effectExtent l="0" t="0" r="1905" b="5080"/>
                                  <wp:docPr id="9" name="Рисунок 9" descr="C:\Users\Gubina.Irina\AppData\Local\Microsoft\Windows\Temporary Internet Files\Content.Word\hello_html_m4f480ac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Gubina.Irina\AppData\Local\Microsoft\Windows\Temporary Internet Files\Content.Word\hello_html_m4f480ac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7595" cy="15379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alt="hello_html_m4f480ac2.png" style="position:absolute;margin-left:0;margin-top:0;width:299.25pt;height:114pt;z-index:25165414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" o:allowoverlap="f" filled="f" stroked="f">
                <o:lock v:ext="edit" aspectratio="t"/>
                <v:textbox>
                  <w:txbxContent>
                    <w:p w:rsidR="00AA225D" w:rsidRDefault="00AA225D" w:rsidP="00AA225D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3617595" cy="1537991"/>
                            <wp:effectExtent l="0" t="0" r="1905" b="5080"/>
                            <wp:docPr id="9" name="Рисунок 9" descr="C:\Users\Gubina.Irina\AppData\Local\Microsoft\Windows\Temporary Internet Files\Content.Word\hello_html_m4f480ac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Gubina.Irina\AppData\Local\Microsoft\Windows\Temporary Internet Files\Content.Word\hello_html_m4f480ac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7595" cy="15379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line"/>
              </v:rect>
            </w:pict>
          </mc:Fallback>
        </mc:AlternateContent>
      </w:r>
    </w:p>
    <w:p w:rsidR="00366396" w:rsidRDefault="00CD6EF4" w:rsidP="00366396">
      <w:pPr>
        <w:pStyle w:val="a3"/>
      </w:pPr>
      <w:r>
        <w:lastRenderedPageBreak/>
        <w:t xml:space="preserve">Однако как поступить, если при этом приходится делить пополам нечётное число? В этом случае от нечётного числа откидываем единицу и делим остаток пополам, при этом к последнему числу правого столбца нужно будет прибавить все те числа этого столбца, которые стоят против нечётных чисел левого столбца – сумма и будет искомым произведением </w:t>
      </w:r>
      <w:r>
        <w:br/>
        <w:t xml:space="preserve">Иными словами все строки с чётными левыми числами зачёркиваем; оставляем, а затем суммируем не зачёркнутые числа правого столбца.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647825" cy="2571750"/>
                <wp:effectExtent l="0" t="0" r="0" b="0"/>
                <wp:wrapSquare wrapText="bothSides"/>
                <wp:docPr id="7" name="Прямоугольник 7" descr="hello_html_279634b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47825" cy="257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69C" w:rsidRDefault="0001269C" w:rsidP="0001269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464945" cy="2300765"/>
                                  <wp:effectExtent l="0" t="0" r="1905" b="4445"/>
                                  <wp:docPr id="10" name="Рисунок 10" descr="C:\Users\Gubina.Irina\AppData\Local\Microsoft\Windows\Temporary Internet Files\Content.Word\hello_html_279634bf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Gubina.Irina\AppData\Local\Microsoft\Windows\Temporary Internet Files\Content.Word\hello_html_279634bf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4945" cy="2300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alt="hello_html_279634bf.jpg" style="position:absolute;margin-left:0;margin-top:0;width:129.75pt;height:202.5pt;z-index:25165516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" o:allowoverlap="f" filled="f" stroked="f">
                <o:lock v:ext="edit" aspectratio="t"/>
                <v:textbox>
                  <w:txbxContent>
                    <w:p w:rsidR="0001269C" w:rsidRDefault="0001269C" w:rsidP="0001269C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464945" cy="2300765"/>
                            <wp:effectExtent l="0" t="0" r="1905" b="4445"/>
                            <wp:docPr id="10" name="Рисунок 10" descr="C:\Users\Gubina.Irina\AppData\Local\Microsoft\Windows\Temporary Internet Files\Content.Word\hello_html_279634b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Gubina.Irina\AppData\Local\Microsoft\Windows\Temporary Internet Files\Content.Word\hello_html_279634bf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4945" cy="2300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line"/>
              </v:rect>
            </w:pict>
          </mc:Fallback>
        </mc:AlternateContent>
      </w:r>
    </w:p>
    <w:p w:rsidR="00366396" w:rsidRDefault="00366396" w:rsidP="00366396">
      <w:pPr>
        <w:pStyle w:val="a3"/>
      </w:pPr>
    </w:p>
    <w:p w:rsidR="00CD6EF4" w:rsidRDefault="00CD6EF4" w:rsidP="00366396">
      <w:pPr>
        <w:pStyle w:val="a3"/>
      </w:pPr>
      <w:r>
        <w:rPr>
          <w:b/>
          <w:bCs/>
        </w:rPr>
        <w:t>Умножение способом «МАЛЕНЬКИЙ ЗАМОК»</w:t>
      </w:r>
    </w:p>
    <w:p w:rsidR="00CD6EF4" w:rsidRDefault="00CD6EF4" w:rsidP="00CD6EF4">
      <w:pPr>
        <w:pStyle w:val="a3"/>
      </w:pPr>
      <w:r>
        <w:t xml:space="preserve">Преимущество способа умножения «Маленький замок» в том, что уже с самого начала определяются цифры старших разрядов, а это бывает важно, если требуется быстро оценить величину. </w:t>
      </w:r>
    </w:p>
    <w:p w:rsidR="0001269C" w:rsidRDefault="00CD6EF4" w:rsidP="00CD6EF4">
      <w:pPr>
        <w:pStyle w:val="a3"/>
      </w:pPr>
      <w:r>
        <w:t xml:space="preserve">Цифры верхнего числа, начиная со старшего разряда, поочередно умножаются на нижнее число и записываются в столбик с добавлением нужного числа нулей. Затем результаты складываются. </w:t>
      </w:r>
    </w:p>
    <w:p w:rsidR="00CD6EF4" w:rsidRPr="0001269C" w:rsidRDefault="00CD6EF4" w:rsidP="0001269C">
      <w:pPr>
        <w:tabs>
          <w:tab w:val="left" w:pos="3937"/>
        </w:tabs>
        <w:rPr>
          <w:lang w:eastAsia="ru-RU"/>
        </w:rPr>
      </w:pPr>
    </w:p>
    <w:p w:rsidR="00CD6EF4" w:rsidRDefault="00CD6EF4" w:rsidP="00CD6EF4">
      <w:pPr>
        <w:pStyle w:val="a3"/>
        <w:jc w:val="center"/>
      </w:pPr>
      <w:r>
        <w:rPr>
          <w:b/>
          <w:bCs/>
        </w:rPr>
        <w:t>Умножение чисел способом «Ревность»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2581275" cy="2219325"/>
                <wp:effectExtent l="0" t="0" r="0" b="9525"/>
                <wp:wrapSquare wrapText="bothSides"/>
                <wp:docPr id="6" name="Прямоугольник 6" descr="hello_html_m136bbf4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81275" cy="221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69C" w:rsidRDefault="0001269C" w:rsidP="0001269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803400" cy="2197735"/>
                                  <wp:effectExtent l="0" t="0" r="6350" b="0"/>
                                  <wp:docPr id="11" name="Рисунок 11" descr="C:\Users\Gubina.Irina\AppData\Local\Microsoft\Windows\Temporary Internet Files\Content.Word\hello_html_m136bbf4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Gubina.Irina\AppData\Local\Microsoft\Windows\Temporary Internet Files\Content.Word\hello_html_m136bbf4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3400" cy="2197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alt="hello_html_m136bbf40.jpg" style="position:absolute;left:0;text-align:left;margin-left:0;margin-top:0;width:203.25pt;height:174.75pt;z-index:25165619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" o:allowoverlap="f" filled="f" stroked="f">
                <o:lock v:ext="edit" aspectratio="t"/>
                <v:textbox>
                  <w:txbxContent>
                    <w:p w:rsidR="0001269C" w:rsidRDefault="0001269C" w:rsidP="0001269C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803400" cy="2197735"/>
                            <wp:effectExtent l="0" t="0" r="6350" b="0"/>
                            <wp:docPr id="11" name="Рисунок 11" descr="C:\Users\Gubina.Irina\AppData\Local\Microsoft\Windows\Temporary Internet Files\Content.Word\hello_html_m136bbf4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Gubina.Irina\AppData\Local\Microsoft\Windows\Temporary Internet Files\Content.Word\hello_html_m136bbf4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3400" cy="2197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line"/>
              </v:rect>
            </w:pict>
          </mc:Fallback>
        </mc:AlternateContent>
      </w:r>
    </w:p>
    <w:p w:rsidR="00CD6EF4" w:rsidRDefault="00CD6EF4" w:rsidP="00CD6EF4">
      <w:pPr>
        <w:pStyle w:val="a3"/>
      </w:pPr>
      <w:r>
        <w:t xml:space="preserve">Сначала рисуется прямоугольник, разделённый на квадраты, причём размеры сторон прямоугольника соответствуют числу десятичных знаков у множимого и множителя. Затем квадратные клетки, делятся по диагонали, и «…получается картинка, похожая на решётчатые ставни-жалюзи, — пишет </w:t>
      </w:r>
      <w:proofErr w:type="spellStart"/>
      <w:r>
        <w:t>Пачоли</w:t>
      </w:r>
      <w:proofErr w:type="spellEnd"/>
      <w:r>
        <w:t xml:space="preserve">. – Такие ставни вешались на окна венецианских домов, мешая уличным прохожим видеть, сидящих у окон дам и монахинь». </w:t>
      </w:r>
    </w:p>
    <w:p w:rsidR="00CD6EF4" w:rsidRDefault="00CD6EF4" w:rsidP="00CD6EF4">
      <w:pPr>
        <w:pStyle w:val="a3"/>
        <w:jc w:val="center"/>
      </w:pPr>
      <w:r>
        <w:rPr>
          <w:b/>
          <w:bCs/>
        </w:rPr>
        <w:t>Японский (китайский) способ умножения</w:t>
      </w:r>
    </w:p>
    <w:p w:rsidR="00CD6EF4" w:rsidRDefault="00CD6EF4" w:rsidP="00CD6EF4">
      <w:pPr>
        <w:pStyle w:val="a3"/>
      </w:pPr>
      <w:r>
        <w:t>Суть метода состоит в визуализации произведения с помощью графического изображения процесса умножения. Другими словами, числа изображаются в виде прямых линий, сотни, десятки и единицы отделяются промежутками и располагаются параллельно друг другу на плоскости. Один из множителей располагается горизонтально сверху вниз, второй — вертикально слева направо. Количество пересечения линий, образующих десятки при умножении двузначных чисел, будет первой цифрой в произведении. Точки пересечения десятков и единиц — вторая цифра результата, количество точек, образовавшихся при пересечении всех единиц - третья цифра.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2933700" cy="1628775"/>
                <wp:effectExtent l="0" t="0" r="0" b="9525"/>
                <wp:wrapSquare wrapText="bothSides"/>
                <wp:docPr id="5" name="Прямоугольник 5" descr="hello_html_49f37cc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33700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D24" w:rsidRDefault="003A6D24" w:rsidP="003A6D2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750820" cy="1526876"/>
                                  <wp:effectExtent l="0" t="0" r="0" b="0"/>
                                  <wp:docPr id="12" name="Рисунок 12" descr="C:\Users\Gubina.Irina\AppData\Local\Microsoft\Windows\Temporary Internet Files\Content.Word\hello_html_49f37cc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Gubina.Irina\AppData\Local\Microsoft\Windows\Temporary Internet Files\Content.Word\hello_html_49f37cc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50820" cy="15268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alt="hello_html_49f37cc9.png" style="position:absolute;margin-left:0;margin-top:0;width:231pt;height:128.25pt;z-index:2516572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" o:allowoverlap="f" filled="f" stroked="f">
                <o:lock v:ext="edit" aspectratio="t"/>
                <v:textbox>
                  <w:txbxContent>
                    <w:p w:rsidR="003A6D24" w:rsidRDefault="003A6D24" w:rsidP="003A6D24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750820" cy="1526876"/>
                            <wp:effectExtent l="0" t="0" r="0" b="0"/>
                            <wp:docPr id="12" name="Рисунок 12" descr="C:\Users\Gubina.Irina\AppData\Local\Microsoft\Windows\Temporary Internet Files\Content.Word\hello_html_49f37cc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Gubina.Irina\AppData\Local\Microsoft\Windows\Temporary Internet Files\Content.Word\hello_html_49f37cc9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50820" cy="15268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line"/>
              </v:rect>
            </w:pict>
          </mc:Fallback>
        </mc:AlternateContent>
      </w:r>
    </w:p>
    <w:p w:rsidR="00CD6EF4" w:rsidRDefault="00CD6EF4" w:rsidP="00CD6EF4">
      <w:pPr>
        <w:pStyle w:val="a3"/>
      </w:pPr>
    </w:p>
    <w:p w:rsidR="00CD6EF4" w:rsidRDefault="00CD6EF4" w:rsidP="00CD6EF4">
      <w:pPr>
        <w:pStyle w:val="a3"/>
        <w:numPr>
          <w:ilvl w:val="0"/>
          <w:numId w:val="7"/>
        </w:numPr>
      </w:pPr>
      <w:r>
        <w:rPr>
          <w:b/>
          <w:bCs/>
        </w:rPr>
        <w:lastRenderedPageBreak/>
        <w:t>Какой же способ лучший? (Практическая часть)</w:t>
      </w:r>
    </w:p>
    <w:p w:rsidR="00CD6EF4" w:rsidRDefault="00CD6EF4" w:rsidP="001B6030">
      <w:pPr>
        <w:pStyle w:val="a3"/>
      </w:pPr>
      <w:r>
        <w:t>Для ответа на вопрос о вы</w:t>
      </w:r>
      <w:r w:rsidR="001B6030">
        <w:t>боре способа умножения я провел</w:t>
      </w:r>
      <w:r>
        <w:t xml:space="preserve"> небольшое социологическое исследование предпочтений учащихся нашей школы. В проведении</w:t>
      </w:r>
      <w:r w:rsidR="00685D3D">
        <w:t xml:space="preserve"> исследования приняло участие 25</w:t>
      </w:r>
      <w:r>
        <w:t xml:space="preserve"> человек. В течение урока учащиеся были ознакомлены с изученными мной способами умножения. </w:t>
      </w:r>
    </w:p>
    <w:p w:rsidR="00CD6EF4" w:rsidRDefault="00CD6EF4" w:rsidP="00CD6EF4">
      <w:pPr>
        <w:pStyle w:val="a3"/>
      </w:pPr>
      <w:r>
        <w:rPr>
          <w:i/>
          <w:iCs/>
        </w:rPr>
        <w:t>Проанализировав полученные данные, мы выявили следующее:</w:t>
      </w:r>
    </w:p>
    <w:p w:rsidR="00477B99" w:rsidRPr="00685D3D" w:rsidRDefault="00313789" w:rsidP="00685D3D">
      <w:pPr>
        <w:pStyle w:val="a3"/>
        <w:numPr>
          <w:ilvl w:val="0"/>
          <w:numId w:val="22"/>
        </w:numPr>
      </w:pPr>
      <w:r w:rsidRPr="00685D3D">
        <w:t xml:space="preserve">      Общий рейтинг способов умножения: Победителями в общем рейтинге по оценке учащихся оказался способ японский «китайский», он набрал 15 голосов.</w:t>
      </w:r>
    </w:p>
    <w:p w:rsidR="00477B99" w:rsidRPr="00685D3D" w:rsidRDefault="00313789" w:rsidP="00685D3D">
      <w:pPr>
        <w:pStyle w:val="a3"/>
        <w:numPr>
          <w:ilvl w:val="0"/>
          <w:numId w:val="22"/>
        </w:numPr>
      </w:pPr>
      <w:r w:rsidRPr="00685D3D">
        <w:t>На втором месте – «крестьянский» - 5 голосов .</w:t>
      </w:r>
    </w:p>
    <w:p w:rsidR="00477B99" w:rsidRPr="00685D3D" w:rsidRDefault="00313789" w:rsidP="00685D3D">
      <w:pPr>
        <w:pStyle w:val="a3"/>
        <w:numPr>
          <w:ilvl w:val="0"/>
          <w:numId w:val="22"/>
        </w:numPr>
      </w:pPr>
      <w:r w:rsidRPr="00685D3D">
        <w:t>4 голоса набрал способ «ревность».</w:t>
      </w:r>
    </w:p>
    <w:p w:rsidR="00477B99" w:rsidRPr="00685D3D" w:rsidRDefault="00313789" w:rsidP="00685D3D">
      <w:pPr>
        <w:pStyle w:val="a3"/>
        <w:numPr>
          <w:ilvl w:val="0"/>
          <w:numId w:val="22"/>
        </w:numPr>
      </w:pPr>
      <w:r w:rsidRPr="00685D3D">
        <w:t>И всего 1 голос набрал способ «маленький замок».</w:t>
      </w:r>
    </w:p>
    <w:p w:rsidR="00CD6EF4" w:rsidRDefault="00683C44" w:rsidP="00683C44">
      <w:pPr>
        <w:spacing w:beforeAutospacing="1" w:after="0" w:afterAutospacing="1" w:line="240" w:lineRule="auto"/>
        <w:ind w:left="360"/>
      </w:pPr>
      <w:r>
        <w:t xml:space="preserve">            </w:t>
      </w:r>
      <w:r w:rsidR="00366396">
        <w:t xml:space="preserve">   </w:t>
      </w:r>
    </w:p>
    <w:p w:rsidR="00CD6EF4" w:rsidRDefault="00CD6EF4" w:rsidP="00CD6EF4">
      <w:pPr>
        <w:pStyle w:val="a3"/>
        <w:ind w:left="720"/>
      </w:pPr>
    </w:p>
    <w:p w:rsidR="008C0D4F" w:rsidRDefault="008C0D4F" w:rsidP="00CD6EF4">
      <w:pPr>
        <w:pStyle w:val="a3"/>
        <w:ind w:left="720"/>
      </w:pPr>
    </w:p>
    <w:p w:rsidR="008C0D4F" w:rsidRDefault="008C0D4F" w:rsidP="00CD6EF4">
      <w:pPr>
        <w:pStyle w:val="a3"/>
        <w:ind w:left="720"/>
      </w:pPr>
    </w:p>
    <w:p w:rsidR="00CD6EF4" w:rsidRDefault="00CD6EF4" w:rsidP="00CD6EF4">
      <w:pPr>
        <w:pStyle w:val="a3"/>
      </w:pPr>
    </w:p>
    <w:p w:rsidR="00CD6EF4" w:rsidRDefault="00CD6EF4" w:rsidP="00CD6EF4">
      <w:pPr>
        <w:pStyle w:val="a3"/>
      </w:pPr>
      <w:r>
        <w:t>Заключение</w:t>
      </w:r>
    </w:p>
    <w:p w:rsidR="00CD6EF4" w:rsidRDefault="00CD6EF4" w:rsidP="00CD6EF4">
      <w:pPr>
        <w:pStyle w:val="a3"/>
      </w:pPr>
      <w:r>
        <w:t>В работе рассмотрены старинные способы умножения и выявлено, что современный используемый алгоритм умножения натуральных чисел - не единственный и известен он был не всегда, но он достаточно быстр, компактен и хорошо усваивается школьниками. Старинные способы вычислений и современные приёмы быстрого счёта показывают, что как в прошлом, так и в будущем, без математики, науки, созданной разумом человека, не обойтись.</w:t>
      </w:r>
    </w:p>
    <w:p w:rsidR="00CD6EF4" w:rsidRDefault="00CD6EF4" w:rsidP="00CD6EF4">
      <w:pPr>
        <w:pStyle w:val="a3"/>
      </w:pPr>
      <w:r>
        <w:t>.</w:t>
      </w:r>
    </w:p>
    <w:p w:rsidR="00CD6EF4" w:rsidRDefault="00CD6EF4" w:rsidP="00CD6EF4">
      <w:pPr>
        <w:pStyle w:val="a3"/>
      </w:pPr>
      <w:r>
        <w:t>Своей исследовательской работой мне хотелось бы доказать своим зрителям, что умножение чисел очень интересное и познавательное занятие, совсем не сложное и монотонное, как может показаться на первый взгляд.</w:t>
      </w:r>
    </w:p>
    <w:p w:rsidR="00CD6EF4" w:rsidRDefault="00CD6EF4" w:rsidP="00CD6EF4">
      <w:pPr>
        <w:pStyle w:val="a3"/>
      </w:pPr>
    </w:p>
    <w:p w:rsidR="00CD6EF4" w:rsidRDefault="00CD6EF4" w:rsidP="00CD6EF4">
      <w:pPr>
        <w:pStyle w:val="a3"/>
      </w:pPr>
    </w:p>
    <w:p w:rsidR="00366396" w:rsidRDefault="00366396" w:rsidP="00CD6EF4">
      <w:pPr>
        <w:pStyle w:val="a3"/>
      </w:pPr>
    </w:p>
    <w:p w:rsidR="00366396" w:rsidRDefault="00366396" w:rsidP="00CD6EF4">
      <w:pPr>
        <w:pStyle w:val="a3"/>
      </w:pPr>
    </w:p>
    <w:p w:rsidR="00366396" w:rsidRDefault="00366396" w:rsidP="00CD6EF4">
      <w:pPr>
        <w:pStyle w:val="a3"/>
      </w:pPr>
    </w:p>
    <w:p w:rsidR="00366396" w:rsidRDefault="00366396" w:rsidP="00CD6EF4">
      <w:pPr>
        <w:pStyle w:val="a3"/>
      </w:pPr>
      <w:bookmarkStart w:id="0" w:name="_GoBack"/>
      <w:bookmarkEnd w:id="0"/>
    </w:p>
    <w:p w:rsidR="00CD6EF4" w:rsidRDefault="00CD6EF4" w:rsidP="00CD6EF4">
      <w:pPr>
        <w:pStyle w:val="a3"/>
      </w:pPr>
      <w:r>
        <w:rPr>
          <w:b/>
          <w:bCs/>
        </w:rPr>
        <w:lastRenderedPageBreak/>
        <w:t>Список литературы:</w:t>
      </w:r>
    </w:p>
    <w:p w:rsidR="00CD6EF4" w:rsidRDefault="00CD6EF4" w:rsidP="00CD6EF4">
      <w:pPr>
        <w:pStyle w:val="a3"/>
      </w:pPr>
    </w:p>
    <w:p w:rsidR="00CD6EF4" w:rsidRDefault="00CD6EF4" w:rsidP="00CD6EF4">
      <w:pPr>
        <w:pStyle w:val="a3"/>
      </w:pPr>
    </w:p>
    <w:p w:rsidR="00CD6EF4" w:rsidRDefault="00CD6EF4" w:rsidP="00CD6EF4">
      <w:pPr>
        <w:pStyle w:val="a3"/>
        <w:numPr>
          <w:ilvl w:val="0"/>
          <w:numId w:val="20"/>
        </w:numPr>
      </w:pPr>
      <w:r>
        <w:t>В.В. Вавилов, А.В. Устинов. Задачи на клетчатой бумаге. – М.: Школа им. А.Н. Колмогорова, 2006. – 183 с</w:t>
      </w:r>
    </w:p>
    <w:p w:rsidR="00CD6EF4" w:rsidRDefault="00CD6EF4" w:rsidP="00CD6EF4">
      <w:pPr>
        <w:pStyle w:val="a3"/>
        <w:numPr>
          <w:ilvl w:val="0"/>
          <w:numId w:val="20"/>
        </w:numPr>
      </w:pPr>
      <w:proofErr w:type="spellStart"/>
      <w:r>
        <w:t>Ганьшин</w:t>
      </w:r>
      <w:proofErr w:type="spellEnd"/>
      <w:r>
        <w:t xml:space="preserve"> В.Н. Простейшие измерения на местности. 3-е изд., </w:t>
      </w:r>
      <w:proofErr w:type="spellStart"/>
      <w:r>
        <w:t>перераб</w:t>
      </w:r>
      <w:proofErr w:type="spellEnd"/>
      <w:r>
        <w:t>. и доп., М., Недра, 1983, 108 с., ил.</w:t>
      </w:r>
    </w:p>
    <w:p w:rsidR="00CD6EF4" w:rsidRDefault="00CD6EF4" w:rsidP="00CD6EF4">
      <w:pPr>
        <w:pStyle w:val="a3"/>
        <w:numPr>
          <w:ilvl w:val="0"/>
          <w:numId w:val="20"/>
        </w:numPr>
      </w:pPr>
      <w:r>
        <w:t>Смирнов В.А, Смирнова И.М. Геометрия на клетчатой бумаге. М., МЦНМО, 2009</w:t>
      </w:r>
    </w:p>
    <w:p w:rsidR="00CD6EF4" w:rsidRDefault="00CD6EF4" w:rsidP="00CD6EF4">
      <w:pPr>
        <w:pStyle w:val="a3"/>
      </w:pPr>
    </w:p>
    <w:p w:rsidR="00CD6EF4" w:rsidRDefault="00CD6EF4" w:rsidP="00CD6EF4">
      <w:pPr>
        <w:pStyle w:val="a3"/>
      </w:pPr>
    </w:p>
    <w:p w:rsidR="00CD6EF4" w:rsidRDefault="00CD6EF4" w:rsidP="00CD6EF4">
      <w:pPr>
        <w:pStyle w:val="a3"/>
      </w:pPr>
    </w:p>
    <w:p w:rsidR="00CD6EF4" w:rsidRDefault="00CD6EF4" w:rsidP="00CD6EF4">
      <w:pPr>
        <w:pStyle w:val="a3"/>
      </w:pPr>
      <w:r>
        <w:rPr>
          <w:b/>
          <w:bCs/>
        </w:rPr>
        <w:t xml:space="preserve">Список </w:t>
      </w:r>
      <w:proofErr w:type="spellStart"/>
      <w:r>
        <w:rPr>
          <w:b/>
          <w:bCs/>
        </w:rPr>
        <w:t>интернет-ресурсов</w:t>
      </w:r>
      <w:proofErr w:type="spellEnd"/>
      <w:r>
        <w:rPr>
          <w:b/>
          <w:bCs/>
        </w:rPr>
        <w:t xml:space="preserve">: </w:t>
      </w:r>
    </w:p>
    <w:p w:rsidR="00CD6EF4" w:rsidRDefault="008C0D4F" w:rsidP="00CD6EF4">
      <w:pPr>
        <w:pStyle w:val="a3"/>
        <w:numPr>
          <w:ilvl w:val="0"/>
          <w:numId w:val="21"/>
        </w:numPr>
      </w:pPr>
      <w:hyperlink r:id="rId14" w:history="1">
        <w:r w:rsidR="00CD6EF4">
          <w:rPr>
            <w:rStyle w:val="a4"/>
            <w:rFonts w:eastAsiaTheme="majorEastAsia"/>
          </w:rPr>
          <w:t>http://hijos.ru/2011/09/14/formula-pika/</w:t>
        </w:r>
      </w:hyperlink>
      <w:r w:rsidR="00CD6EF4">
        <w:t xml:space="preserve"> сайт «Математика, которая мне нравится»</w:t>
      </w:r>
    </w:p>
    <w:p w:rsidR="00CD6EF4" w:rsidRDefault="008C0D4F" w:rsidP="00CD6EF4">
      <w:pPr>
        <w:pStyle w:val="a3"/>
        <w:numPr>
          <w:ilvl w:val="0"/>
          <w:numId w:val="21"/>
        </w:numPr>
      </w:pPr>
      <w:hyperlink r:id="rId15" w:history="1">
        <w:r w:rsidR="00CD6EF4">
          <w:rPr>
            <w:rStyle w:val="a4"/>
            <w:rFonts w:eastAsiaTheme="majorEastAsia"/>
          </w:rPr>
          <w:t>http://ru.wikipedia.org/wiki/%D4%EE%F0%EC%F3%EB%E0_%CF%E8%EA%E0</w:t>
        </w:r>
      </w:hyperlink>
      <w:r w:rsidR="00CD6EF4">
        <w:t xml:space="preserve"> свободная энциклопедия «Википедия»</w:t>
      </w:r>
    </w:p>
    <w:p w:rsidR="00CD6EF4" w:rsidRDefault="008C0D4F" w:rsidP="00CD6EF4">
      <w:pPr>
        <w:pStyle w:val="a3"/>
        <w:numPr>
          <w:ilvl w:val="0"/>
          <w:numId w:val="21"/>
        </w:numPr>
      </w:pPr>
      <w:hyperlink r:id="rId16" w:history="1">
        <w:r w:rsidR="00CD6EF4">
          <w:rPr>
            <w:rStyle w:val="a4"/>
            <w:rFonts w:eastAsiaTheme="majorEastAsia"/>
          </w:rPr>
          <w:t>http://kvant.ras.ru/1974/12/vokrug_formuly_pika.htm</w:t>
        </w:r>
      </w:hyperlink>
      <w:r w:rsidR="00CD6EF4">
        <w:t xml:space="preserve"> журнал «Квант», статья Н.Б. Васильева «Вокруг формулы Пика»</w:t>
      </w:r>
    </w:p>
    <w:p w:rsidR="00CD6EF4" w:rsidRDefault="008C0D4F" w:rsidP="00CD6EF4">
      <w:pPr>
        <w:pStyle w:val="a3"/>
        <w:numPr>
          <w:ilvl w:val="0"/>
          <w:numId w:val="21"/>
        </w:numPr>
      </w:pPr>
      <w:hyperlink r:id="rId17" w:history="1">
        <w:r w:rsidR="00CD6EF4">
          <w:rPr>
            <w:rStyle w:val="a4"/>
            <w:rFonts w:eastAsiaTheme="majorEastAsia"/>
          </w:rPr>
          <w:t>http://sm-shihova.ucoz.ru/Komu_interesno/Komuinteresno_6.pdf</w:t>
        </w:r>
      </w:hyperlink>
      <w:r w:rsidR="00CD6EF4">
        <w:t xml:space="preserve"> - </w:t>
      </w:r>
      <w:hyperlink r:id="rId18" w:history="1">
        <w:r w:rsidR="00CD6EF4">
          <w:rPr>
            <w:rStyle w:val="a4"/>
            <w:rFonts w:eastAsiaTheme="majorEastAsia"/>
          </w:rPr>
          <w:t>Математика, 5-6: книга для учителя</w:t>
        </w:r>
      </w:hyperlink>
      <w:r w:rsidR="00CD6EF4">
        <w:rPr>
          <w:color w:val="000000"/>
        </w:rPr>
        <w:t xml:space="preserve">. Автор/создатель: Суворова С.Б., Кузнецова Л.В., </w:t>
      </w:r>
      <w:r w:rsidR="00CD6EF4">
        <w:t>Минаева С.С., Рослова Л.О.</w:t>
      </w:r>
    </w:p>
    <w:p w:rsidR="00CD6EF4" w:rsidRDefault="00CD6EF4" w:rsidP="00CD6EF4">
      <w:pPr>
        <w:pStyle w:val="a3"/>
      </w:pPr>
    </w:p>
    <w:p w:rsidR="00CD6EF4" w:rsidRDefault="00CD6EF4" w:rsidP="00CD6EF4">
      <w:pPr>
        <w:pStyle w:val="a3"/>
      </w:pPr>
    </w:p>
    <w:p w:rsidR="00CD6EF4" w:rsidRDefault="00CD6EF4" w:rsidP="00CD6EF4">
      <w:pPr>
        <w:pStyle w:val="a3"/>
      </w:pPr>
    </w:p>
    <w:p w:rsidR="004E3D9B" w:rsidRDefault="004E3D9B" w:rsidP="004E3D9B">
      <w:pPr>
        <w:pStyle w:val="a3"/>
      </w:pPr>
    </w:p>
    <w:p w:rsidR="00CD6EF4" w:rsidRDefault="00CD6EF4" w:rsidP="00CD6EF4">
      <w:pPr>
        <w:pStyle w:val="a3"/>
      </w:pPr>
    </w:p>
    <w:p w:rsidR="00CD6EF4" w:rsidRDefault="00CD6EF4" w:rsidP="00CD6EF4">
      <w:pPr>
        <w:pStyle w:val="a3"/>
      </w:pPr>
    </w:p>
    <w:p w:rsidR="00CD6EF4" w:rsidRDefault="00CD6EF4" w:rsidP="00CD6EF4">
      <w:pPr>
        <w:pStyle w:val="a3"/>
      </w:pPr>
    </w:p>
    <w:p w:rsidR="00CD6EF4" w:rsidRDefault="00CD6EF4" w:rsidP="00CD6EF4">
      <w:pPr>
        <w:pStyle w:val="a3"/>
      </w:pPr>
    </w:p>
    <w:p w:rsidR="00CD6EF4" w:rsidRDefault="00CD6EF4" w:rsidP="00CD6EF4">
      <w:pPr>
        <w:pStyle w:val="a3"/>
      </w:pPr>
    </w:p>
    <w:p w:rsidR="00CD6EF4" w:rsidRDefault="00CD6EF4" w:rsidP="00CD6EF4">
      <w:pPr>
        <w:pStyle w:val="a3"/>
      </w:pPr>
    </w:p>
    <w:p w:rsidR="00CD6EF4" w:rsidRDefault="00CD6EF4" w:rsidP="00CD6EF4">
      <w:pPr>
        <w:pStyle w:val="a3"/>
      </w:pPr>
    </w:p>
    <w:p w:rsidR="00CD6EF4" w:rsidRDefault="00CD6EF4" w:rsidP="00CD6EF4">
      <w:pPr>
        <w:pStyle w:val="a3"/>
      </w:pPr>
    </w:p>
    <w:p w:rsidR="00CD6EF4" w:rsidRDefault="00CD6EF4" w:rsidP="00CD6EF4">
      <w:pPr>
        <w:pStyle w:val="a3"/>
      </w:pPr>
    </w:p>
    <w:p w:rsidR="00CD6EF4" w:rsidRDefault="00CD6EF4" w:rsidP="00CD6EF4">
      <w:pPr>
        <w:pStyle w:val="a3"/>
      </w:pPr>
    </w:p>
    <w:p w:rsidR="00CD6EF4" w:rsidRDefault="00CD6EF4" w:rsidP="00CD6EF4">
      <w:pPr>
        <w:pStyle w:val="a3"/>
      </w:pPr>
    </w:p>
    <w:p w:rsidR="00CD6EF4" w:rsidRDefault="00CD6EF4" w:rsidP="00CD6EF4">
      <w:pPr>
        <w:pStyle w:val="a3"/>
      </w:pPr>
    </w:p>
    <w:p w:rsidR="00CD6EF4" w:rsidRDefault="00CD6EF4" w:rsidP="00CD6EF4">
      <w:pPr>
        <w:pStyle w:val="a3"/>
      </w:pPr>
    </w:p>
    <w:p w:rsidR="00CD6EF4" w:rsidRDefault="00CD6EF4" w:rsidP="00CD6EF4">
      <w:pPr>
        <w:pStyle w:val="a3"/>
      </w:pPr>
    </w:p>
    <w:p w:rsidR="00CD6EF4" w:rsidRDefault="00CD6EF4" w:rsidP="00CD6EF4">
      <w:pPr>
        <w:pStyle w:val="a3"/>
      </w:pPr>
    </w:p>
    <w:p w:rsidR="00CD6EF4" w:rsidRDefault="00CD6EF4" w:rsidP="00CD6EF4">
      <w:pPr>
        <w:pStyle w:val="a3"/>
      </w:pPr>
    </w:p>
    <w:p w:rsidR="00CD6EF4" w:rsidRDefault="00CD6EF4" w:rsidP="00CD6EF4">
      <w:pPr>
        <w:pStyle w:val="a3"/>
      </w:pPr>
    </w:p>
    <w:p w:rsidR="00CD6EF4" w:rsidRDefault="00CD6EF4" w:rsidP="00CD6EF4">
      <w:pPr>
        <w:pStyle w:val="a3"/>
      </w:pPr>
    </w:p>
    <w:p w:rsidR="00CD6EF4" w:rsidRDefault="00CD6EF4" w:rsidP="00CD6EF4">
      <w:pPr>
        <w:pStyle w:val="a3"/>
      </w:pPr>
    </w:p>
    <w:p w:rsidR="00CD6EF4" w:rsidRDefault="00CD6EF4" w:rsidP="00CD6EF4">
      <w:pPr>
        <w:pStyle w:val="a3"/>
      </w:pPr>
    </w:p>
    <w:p w:rsidR="00CD6EF4" w:rsidRDefault="00CD6EF4" w:rsidP="00CD6EF4">
      <w:pPr>
        <w:pStyle w:val="a3"/>
      </w:pPr>
    </w:p>
    <w:p w:rsidR="00CD6EF4" w:rsidRDefault="00CD6EF4" w:rsidP="00CD6EF4">
      <w:pPr>
        <w:pStyle w:val="a3"/>
      </w:pPr>
    </w:p>
    <w:p w:rsidR="00CD6EF4" w:rsidRDefault="00CD6EF4" w:rsidP="00CD6EF4">
      <w:pPr>
        <w:pStyle w:val="a3"/>
      </w:pPr>
    </w:p>
    <w:p w:rsidR="00231F25" w:rsidRDefault="00231F25"/>
    <w:sectPr w:rsidR="00231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303C"/>
    <w:multiLevelType w:val="multilevel"/>
    <w:tmpl w:val="372A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D569B"/>
    <w:multiLevelType w:val="multilevel"/>
    <w:tmpl w:val="5EA8E7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25D30"/>
    <w:multiLevelType w:val="multilevel"/>
    <w:tmpl w:val="989C2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6243C1"/>
    <w:multiLevelType w:val="multilevel"/>
    <w:tmpl w:val="FBD272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A71879"/>
    <w:multiLevelType w:val="multilevel"/>
    <w:tmpl w:val="1CEAB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B45749"/>
    <w:multiLevelType w:val="multilevel"/>
    <w:tmpl w:val="A4F49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A82FD5"/>
    <w:multiLevelType w:val="multilevel"/>
    <w:tmpl w:val="7214E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156B8"/>
    <w:multiLevelType w:val="multilevel"/>
    <w:tmpl w:val="30E052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3D4A7A"/>
    <w:multiLevelType w:val="multilevel"/>
    <w:tmpl w:val="F83A5A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231BDA"/>
    <w:multiLevelType w:val="multilevel"/>
    <w:tmpl w:val="4322C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5D6D3C"/>
    <w:multiLevelType w:val="multilevel"/>
    <w:tmpl w:val="E098A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DA0256"/>
    <w:multiLevelType w:val="hybridMultilevel"/>
    <w:tmpl w:val="B54E108E"/>
    <w:lvl w:ilvl="0" w:tplc="75745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60E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FA7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546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C42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3A4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5C5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BE6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309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89D6A60"/>
    <w:multiLevelType w:val="multilevel"/>
    <w:tmpl w:val="82EE64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897B48"/>
    <w:multiLevelType w:val="multilevel"/>
    <w:tmpl w:val="93AA8C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1B4FE3"/>
    <w:multiLevelType w:val="multilevel"/>
    <w:tmpl w:val="1734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FB51BE"/>
    <w:multiLevelType w:val="multilevel"/>
    <w:tmpl w:val="70C264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561321"/>
    <w:multiLevelType w:val="multilevel"/>
    <w:tmpl w:val="29EA4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D3096C"/>
    <w:multiLevelType w:val="multilevel"/>
    <w:tmpl w:val="2F9258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FB4CCB"/>
    <w:multiLevelType w:val="multilevel"/>
    <w:tmpl w:val="9956E5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BA20E3"/>
    <w:multiLevelType w:val="multilevel"/>
    <w:tmpl w:val="95602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AA4CFE"/>
    <w:multiLevelType w:val="multilevel"/>
    <w:tmpl w:val="E618A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C46224"/>
    <w:multiLevelType w:val="multilevel"/>
    <w:tmpl w:val="72C688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2"/>
  </w:num>
  <w:num w:numId="5">
    <w:abstractNumId w:val="18"/>
  </w:num>
  <w:num w:numId="6">
    <w:abstractNumId w:val="16"/>
  </w:num>
  <w:num w:numId="7">
    <w:abstractNumId w:val="21"/>
  </w:num>
  <w:num w:numId="8">
    <w:abstractNumId w:val="19"/>
  </w:num>
  <w:num w:numId="9">
    <w:abstractNumId w:val="9"/>
  </w:num>
  <w:num w:numId="10">
    <w:abstractNumId w:val="15"/>
  </w:num>
  <w:num w:numId="11">
    <w:abstractNumId w:val="12"/>
  </w:num>
  <w:num w:numId="12">
    <w:abstractNumId w:val="3"/>
  </w:num>
  <w:num w:numId="13">
    <w:abstractNumId w:val="4"/>
  </w:num>
  <w:num w:numId="14">
    <w:abstractNumId w:val="13"/>
  </w:num>
  <w:num w:numId="15">
    <w:abstractNumId w:val="8"/>
  </w:num>
  <w:num w:numId="16">
    <w:abstractNumId w:val="1"/>
  </w:num>
  <w:num w:numId="17">
    <w:abstractNumId w:val="7"/>
  </w:num>
  <w:num w:numId="18">
    <w:abstractNumId w:val="17"/>
  </w:num>
  <w:num w:numId="19">
    <w:abstractNumId w:val="10"/>
  </w:num>
  <w:num w:numId="20">
    <w:abstractNumId w:val="5"/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F4"/>
    <w:rsid w:val="0001269C"/>
    <w:rsid w:val="001A23FE"/>
    <w:rsid w:val="001B6030"/>
    <w:rsid w:val="00231F25"/>
    <w:rsid w:val="00313789"/>
    <w:rsid w:val="00366396"/>
    <w:rsid w:val="00384996"/>
    <w:rsid w:val="003A6D24"/>
    <w:rsid w:val="00477B99"/>
    <w:rsid w:val="004E3D9B"/>
    <w:rsid w:val="005D4C1C"/>
    <w:rsid w:val="00667228"/>
    <w:rsid w:val="00683C44"/>
    <w:rsid w:val="00685D3D"/>
    <w:rsid w:val="008C0D4F"/>
    <w:rsid w:val="00AA225D"/>
    <w:rsid w:val="00AC6129"/>
    <w:rsid w:val="00CD6EF4"/>
    <w:rsid w:val="00D70713"/>
    <w:rsid w:val="00E01462"/>
    <w:rsid w:val="00FE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E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CD6EF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D6E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D6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6E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CD6EF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2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E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CD6EF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D6E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D6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6E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CD6EF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2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1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2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4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15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24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85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8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608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32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31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360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0.png"/><Relationship Id="rId18" Type="http://schemas.openxmlformats.org/officeDocument/2006/relationships/hyperlink" Target="https://infourok.ru/go.html?href=http%3A%2F%2Fwindow.edu.ru%2Fresource%2F108%2F28108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image" Target="media/image4.png"/><Relationship Id="rId17" Type="http://schemas.openxmlformats.org/officeDocument/2006/relationships/hyperlink" Target="https://infourok.ru/go.html?href=http%3A%2F%2Fsm-shihova.ucoz.ru%2FKomu_interesno%2FKomuinteresno_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kvant.ras.ru%2F1974%2F12%2Fvokrug_formuly_pika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0.jpeg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ru.wikipedia.org%2Fwiki%2F%25D4%25EE%25F0%25EC%25F3%25EB%25E0_%25CF%25E8%25EA%25E0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jpeg"/><Relationship Id="rId14" Type="http://schemas.openxmlformats.org/officeDocument/2006/relationships/hyperlink" Target="https://infourok.ru/go.html?href=http%3A%2F%2Fhijos.ru%2F2011%2F09%2F14%2Fformula-pika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 Ирина Викторовна</dc:creator>
  <cp:lastModifiedBy>Губина Ирина Викторовна</cp:lastModifiedBy>
  <cp:revision>12</cp:revision>
  <cp:lastPrinted>2018-02-18T09:51:00Z</cp:lastPrinted>
  <dcterms:created xsi:type="dcterms:W3CDTF">2018-01-25T11:53:00Z</dcterms:created>
  <dcterms:modified xsi:type="dcterms:W3CDTF">2018-02-18T10:22:00Z</dcterms:modified>
</cp:coreProperties>
</file>